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3" w:name="_GoBack"/>
      <w:bookmarkStart w:id="0" w:name="OLE_LINK3"/>
      <w:r>
        <w:rPr>
          <w:rFonts w:ascii="方正小标宋简体" w:eastAsia="方正小标宋简体"/>
          <w:sz w:val="36"/>
          <w:szCs w:val="36"/>
        </w:rPr>
        <w:t>首都经济贸易大学数据科学学院学生学术活动</w:t>
      </w:r>
      <w:r>
        <w:rPr>
          <w:rFonts w:ascii="方正小标宋简体" w:eastAsia="方正小标宋简体"/>
          <w:sz w:val="36"/>
          <w:szCs w:val="36"/>
        </w:rPr>
        <w:br w:type="textWrapping"/>
      </w:r>
      <w:r>
        <w:rPr>
          <w:rFonts w:ascii="方正小标宋简体" w:eastAsia="方正小标宋简体"/>
          <w:sz w:val="36"/>
          <w:szCs w:val="36"/>
        </w:rPr>
        <w:t>培育</w:t>
      </w:r>
      <w:r>
        <w:rPr>
          <w:rFonts w:hint="eastAsia" w:ascii="方正小标宋简体" w:eastAsia="方正小标宋简体"/>
          <w:sz w:val="36"/>
          <w:szCs w:val="36"/>
        </w:rPr>
        <w:t>激励</w:t>
      </w:r>
      <w:r>
        <w:rPr>
          <w:rFonts w:ascii="方正小标宋简体" w:eastAsia="方正小标宋简体"/>
          <w:sz w:val="36"/>
          <w:szCs w:val="36"/>
        </w:rPr>
        <w:t>办法（试行）</w:t>
      </w:r>
      <w:bookmarkEnd w:id="0"/>
    </w:p>
    <w:bookmarkEnd w:id="3"/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widowControl/>
        <w:spacing w:before="100" w:beforeAutospacing="1" w:after="100" w:afterAutospacing="1"/>
        <w:jc w:val="center"/>
        <w:rPr>
          <w:rFonts w:ascii="仿宋_GB2312" w:hAnsi="Segoe UI" w:eastAsia="仿宋_GB2312" w:cs="Segoe UI"/>
          <w:b/>
          <w:bCs/>
          <w:color w:val="404040"/>
          <w:kern w:val="0"/>
          <w:sz w:val="30"/>
          <w:szCs w:val="30"/>
        </w:rPr>
      </w:pPr>
      <w:r>
        <w:rPr>
          <w:rFonts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第一章 总则</w:t>
      </w:r>
    </w:p>
    <w:p>
      <w:pPr>
        <w:widowControl/>
        <w:spacing w:before="100" w:beforeAutospacing="1" w:after="100" w:afterAutospacing="1"/>
        <w:jc w:val="left"/>
        <w:rPr>
          <w:rFonts w:ascii="仿宋_GB2312" w:hAnsi="Segoe UI" w:eastAsia="仿宋_GB2312" w:cs="Segoe UI"/>
          <w:color w:val="404040"/>
          <w:kern w:val="0"/>
          <w:sz w:val="30"/>
          <w:szCs w:val="30"/>
        </w:rPr>
      </w:pP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第一条</w:t>
      </w: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> 为积极贯彻落实第五次党代会精神,深入推进人才培养质量提升“琢玉工程”，鼓励学生积极参与国内外的各类高水平学术活动、调查实践活动和学术竞赛，提升学生的学术素养和实践能力，特制定本办法。</w:t>
      </w:r>
    </w:p>
    <w:p>
      <w:pPr>
        <w:widowControl/>
        <w:spacing w:before="100" w:beforeAutospacing="1" w:after="100" w:afterAutospacing="1"/>
        <w:jc w:val="left"/>
        <w:rPr>
          <w:rFonts w:ascii="仿宋_GB2312" w:hAnsi="Segoe UI" w:eastAsia="仿宋_GB2312" w:cs="Segoe UI"/>
          <w:color w:val="404040"/>
          <w:kern w:val="0"/>
          <w:sz w:val="30"/>
          <w:szCs w:val="30"/>
        </w:rPr>
      </w:pP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第二条</w:t>
      </w: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> 本办法适用于首都经济贸易大学数据科学学院（以下简称“学院”）在籍的全日制本科生。学院鼓励跨院组队、跨院指导，由数据科学学院学生担任队伍负责工作的跨院团队适用本办法。</w:t>
      </w:r>
    </w:p>
    <w:p>
      <w:pPr>
        <w:widowControl/>
        <w:spacing w:before="100" w:beforeAutospacing="1" w:after="100" w:afterAutospacing="1"/>
        <w:jc w:val="center"/>
        <w:rPr>
          <w:rFonts w:ascii="仿宋_GB2312" w:hAnsi="Segoe UI" w:eastAsia="仿宋_GB2312" w:cs="Segoe UI"/>
          <w:color w:val="404040"/>
          <w:kern w:val="0"/>
          <w:sz w:val="30"/>
          <w:szCs w:val="30"/>
        </w:rPr>
      </w:pP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第二章 培育范围</w:t>
      </w:r>
    </w:p>
    <w:p>
      <w:pPr>
        <w:widowControl/>
        <w:spacing w:before="100" w:beforeAutospacing="1" w:after="100" w:afterAutospacing="1"/>
        <w:jc w:val="left"/>
        <w:rPr>
          <w:rFonts w:ascii="仿宋_GB2312" w:hAnsi="Segoe UI" w:eastAsia="仿宋_GB2312" w:cs="Segoe UI"/>
          <w:color w:val="404040"/>
          <w:kern w:val="0"/>
          <w:sz w:val="30"/>
          <w:szCs w:val="30"/>
        </w:rPr>
      </w:pP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第三条</w:t>
      </w: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> 培育范围包括但不限于以下类型：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1"/>
        <w:gridCol w:w="4648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70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b/>
                <w:bCs/>
                <w:color w:val="404040"/>
                <w:kern w:val="0"/>
                <w:sz w:val="30"/>
                <w:szCs w:val="30"/>
              </w:rPr>
            </w:pPr>
            <w:r>
              <w:rPr>
                <w:rFonts w:hint="eastAsia" w:ascii="仿宋_GB2312" w:hAnsi="Segoe UI" w:eastAsia="仿宋_GB2312" w:cs="Segoe UI"/>
                <w:b/>
                <w:bCs/>
                <w:color w:val="404040"/>
                <w:kern w:val="0"/>
                <w:sz w:val="30"/>
                <w:szCs w:val="30"/>
              </w:rPr>
              <w:t>活动类型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b/>
                <w:bCs/>
                <w:color w:val="404040"/>
                <w:kern w:val="0"/>
                <w:sz w:val="30"/>
                <w:szCs w:val="30"/>
              </w:rPr>
            </w:pPr>
            <w:r>
              <w:rPr>
                <w:rFonts w:hint="eastAsia" w:ascii="仿宋_GB2312" w:hAnsi="Segoe UI" w:eastAsia="仿宋_GB2312" w:cs="Segoe UI"/>
                <w:b/>
                <w:bCs/>
                <w:color w:val="404040"/>
                <w:kern w:val="0"/>
                <w:sz w:val="30"/>
                <w:szCs w:val="30"/>
              </w:rPr>
              <w:t>说明及代表性活动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b/>
                <w:bCs/>
                <w:color w:val="404040"/>
                <w:kern w:val="0"/>
                <w:sz w:val="30"/>
                <w:szCs w:val="30"/>
              </w:rPr>
            </w:pPr>
            <w:r>
              <w:rPr>
                <w:rFonts w:hint="eastAsia" w:ascii="仿宋_GB2312" w:hAnsi="Segoe UI" w:eastAsia="仿宋_GB2312" w:cs="Segoe UI"/>
                <w:b/>
                <w:bCs/>
                <w:color w:val="404040"/>
                <w:kern w:val="0"/>
                <w:sz w:val="30"/>
                <w:szCs w:val="30"/>
              </w:rPr>
              <w:t>活动预期成果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170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404040"/>
                <w:kern w:val="0"/>
                <w:sz w:val="30"/>
                <w:szCs w:val="30"/>
              </w:rPr>
            </w:pPr>
            <w:r>
              <w:rPr>
                <w:rFonts w:hint="eastAsia" w:ascii="仿宋_GB2312" w:hAnsi="Segoe UI" w:eastAsia="仿宋_GB2312" w:cs="Segoe UI"/>
                <w:b/>
                <w:bCs/>
                <w:color w:val="404040"/>
                <w:kern w:val="0"/>
                <w:sz w:val="30"/>
                <w:szCs w:val="30"/>
              </w:rPr>
              <w:t>学科竞赛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404040"/>
                <w:kern w:val="0"/>
                <w:sz w:val="30"/>
                <w:szCs w:val="30"/>
              </w:rPr>
            </w:pPr>
            <w:r>
              <w:rPr>
                <w:rFonts w:hint="eastAsia" w:ascii="仿宋_GB2312" w:hAnsi="Segoe UI" w:eastAsia="仿宋_GB2312" w:cs="Segoe UI"/>
                <w:color w:val="404040"/>
                <w:kern w:val="0"/>
                <w:sz w:val="30"/>
                <w:szCs w:val="30"/>
              </w:rPr>
              <w:t>学校教务处当年认定的C类以上学科竞赛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404040"/>
                <w:kern w:val="0"/>
                <w:sz w:val="30"/>
                <w:szCs w:val="30"/>
              </w:rPr>
            </w:pPr>
            <w:r>
              <w:rPr>
                <w:rFonts w:hint="eastAsia" w:ascii="仿宋_GB2312" w:hAnsi="Segoe UI" w:eastAsia="仿宋_GB2312" w:cs="Segoe UI"/>
                <w:color w:val="404040"/>
                <w:kern w:val="0"/>
                <w:sz w:val="30"/>
                <w:szCs w:val="30"/>
              </w:rPr>
              <w:t>获奖证书、科研论文、专利、软件著作权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404040"/>
                <w:kern w:val="0"/>
                <w:sz w:val="30"/>
                <w:szCs w:val="30"/>
              </w:rPr>
            </w:pPr>
            <w:r>
              <w:rPr>
                <w:rFonts w:hint="eastAsia" w:ascii="仿宋_GB2312" w:hAnsi="Segoe UI" w:eastAsia="仿宋_GB2312" w:cs="Segoe UI"/>
                <w:b/>
                <w:bCs/>
                <w:color w:val="404040"/>
                <w:kern w:val="0"/>
                <w:sz w:val="30"/>
                <w:szCs w:val="30"/>
              </w:rPr>
              <w:t>调查实践</w:t>
            </w:r>
            <w:r>
              <w:rPr>
                <w:rFonts w:ascii="仿宋_GB2312" w:hAnsi="Segoe UI" w:eastAsia="仿宋_GB2312" w:cs="Segoe UI"/>
                <w:b/>
                <w:bCs/>
                <w:color w:val="40404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仿宋_GB2312" w:hAnsi="Segoe UI" w:eastAsia="仿宋_GB2312" w:cs="Segoe UI"/>
                <w:b/>
                <w:bCs/>
                <w:color w:val="404040"/>
                <w:kern w:val="0"/>
                <w:sz w:val="30"/>
                <w:szCs w:val="30"/>
              </w:rPr>
              <w:t>活动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404040"/>
                <w:kern w:val="0"/>
                <w:sz w:val="30"/>
                <w:szCs w:val="30"/>
              </w:rPr>
            </w:pPr>
            <w:r>
              <w:rPr>
                <w:rFonts w:hint="eastAsia" w:ascii="仿宋_GB2312" w:hAnsi="Segoe UI" w:eastAsia="仿宋_GB2312" w:cs="Segoe UI"/>
                <w:color w:val="404040"/>
                <w:kern w:val="0"/>
                <w:sz w:val="30"/>
                <w:szCs w:val="30"/>
              </w:rPr>
              <w:t>全国大学生社会调查与实践大赛、教育部或教指委发布的案例征集活动、暑期社会实践项目等，以及学校学生处组织，由北京市委办局及以上单位主办，以学术研究为主要考察内容的学生实践活动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404040"/>
                <w:kern w:val="0"/>
                <w:sz w:val="30"/>
                <w:szCs w:val="30"/>
              </w:rPr>
            </w:pPr>
            <w:r>
              <w:rPr>
                <w:rFonts w:hint="eastAsia" w:ascii="仿宋_GB2312" w:hAnsi="Segoe UI" w:eastAsia="仿宋_GB2312" w:cs="Segoe UI"/>
                <w:color w:val="404040"/>
                <w:kern w:val="0"/>
                <w:sz w:val="30"/>
                <w:szCs w:val="30"/>
              </w:rPr>
              <w:t>调查报告、科研论文、案例分析、实践成果展示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b/>
                <w:bCs/>
                <w:color w:val="404040"/>
                <w:kern w:val="0"/>
                <w:sz w:val="30"/>
                <w:szCs w:val="30"/>
              </w:rPr>
            </w:pPr>
            <w:r>
              <w:rPr>
                <w:rFonts w:hint="eastAsia" w:ascii="仿宋_GB2312" w:hAnsi="Segoe UI" w:eastAsia="仿宋_GB2312" w:cs="Segoe UI"/>
                <w:b/>
                <w:bCs/>
                <w:color w:val="404040"/>
                <w:kern w:val="0"/>
                <w:sz w:val="30"/>
                <w:szCs w:val="30"/>
              </w:rPr>
              <w:t>科研项目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仿宋_GB2312" w:hAnsi="Segoe UI" w:eastAsia="仿宋_GB2312" w:cs="Segoe UI"/>
                <w:color w:val="404040"/>
                <w:kern w:val="0"/>
                <w:sz w:val="30"/>
                <w:szCs w:val="30"/>
              </w:rPr>
              <w:t>国家自然科学基金青年学生基础研究项目、参与指导教师团队申报省部级及以上课题，或在指导教师省部级以上课题组中工作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404040"/>
                <w:kern w:val="0"/>
                <w:sz w:val="30"/>
                <w:szCs w:val="30"/>
              </w:rPr>
            </w:pPr>
            <w:r>
              <w:rPr>
                <w:rFonts w:hint="eastAsia" w:ascii="仿宋_GB2312" w:hAnsi="Segoe UI" w:eastAsia="仿宋_GB2312" w:cs="Segoe UI"/>
                <w:color w:val="404040"/>
                <w:kern w:val="0"/>
                <w:sz w:val="30"/>
                <w:szCs w:val="30"/>
              </w:rPr>
              <w:t>获奖证书、科研论文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b/>
                <w:bCs/>
                <w:color w:val="404040"/>
                <w:kern w:val="0"/>
                <w:sz w:val="30"/>
                <w:szCs w:val="30"/>
              </w:rPr>
            </w:pPr>
            <w:r>
              <w:rPr>
                <w:rFonts w:hint="eastAsia" w:ascii="仿宋_GB2312" w:hAnsi="Segoe UI" w:eastAsia="仿宋_GB2312" w:cs="Segoe UI"/>
                <w:b/>
                <w:bCs/>
                <w:color w:val="404040"/>
                <w:kern w:val="0"/>
                <w:sz w:val="30"/>
                <w:szCs w:val="30"/>
              </w:rPr>
              <w:t>其他项目</w:t>
            </w:r>
          </w:p>
        </w:tc>
        <w:tc>
          <w:tcPr>
            <w:tcW w:w="4648" w:type="dxa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_GB2312" w:hAnsi="Segoe UI" w:eastAsia="仿宋_GB2312" w:cs="Segoe UI"/>
                <w:color w:val="404040"/>
                <w:kern w:val="0"/>
                <w:sz w:val="30"/>
                <w:szCs w:val="30"/>
              </w:rPr>
            </w:pPr>
            <w:r>
              <w:rPr>
                <w:rFonts w:hint="eastAsia" w:ascii="仿宋_GB2312" w:hAnsi="Segoe UI" w:eastAsia="仿宋_GB2312" w:cs="Segoe UI"/>
                <w:color w:val="404040"/>
                <w:kern w:val="0"/>
                <w:sz w:val="30"/>
                <w:szCs w:val="30"/>
              </w:rPr>
              <w:t>学院根据发展需要重点支持的方向，根据需要经讨论设立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color w:val="404040"/>
                <w:kern w:val="0"/>
                <w:sz w:val="30"/>
                <w:szCs w:val="30"/>
              </w:rPr>
            </w:pPr>
            <w:r>
              <w:rPr>
                <w:rFonts w:hint="eastAsia" w:ascii="仿宋_GB2312" w:hAnsi="Segoe UI" w:eastAsia="仿宋_GB2312" w:cs="Segoe UI"/>
                <w:color w:val="404040"/>
                <w:kern w:val="0"/>
                <w:sz w:val="30"/>
                <w:szCs w:val="30"/>
              </w:rPr>
              <w:t>按需设置</w:t>
            </w:r>
          </w:p>
        </w:tc>
      </w:tr>
    </w:tbl>
    <w:p>
      <w:pPr>
        <w:widowControl/>
        <w:spacing w:before="100" w:beforeAutospacing="1" w:after="100" w:afterAutospacing="1"/>
        <w:jc w:val="center"/>
        <w:rPr>
          <w:rFonts w:ascii="仿宋_GB2312" w:hAnsi="Segoe UI" w:eastAsia="仿宋_GB2312" w:cs="Segoe UI"/>
          <w:b/>
          <w:bCs/>
          <w:color w:val="404040"/>
          <w:kern w:val="0"/>
          <w:sz w:val="30"/>
          <w:szCs w:val="30"/>
        </w:rPr>
      </w:pP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第三章 培育措施</w:t>
      </w:r>
    </w:p>
    <w:p>
      <w:pPr>
        <w:widowControl/>
        <w:spacing w:before="100" w:beforeAutospacing="1" w:after="100" w:afterAutospacing="1"/>
        <w:jc w:val="left"/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</w:pPr>
      <w:bookmarkStart w:id="1" w:name="OLE_LINK2"/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第四条</w:t>
      </w: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> </w:t>
      </w:r>
      <w:bookmarkEnd w:id="1"/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>为前瞻性、前置性培育优秀学生学术成果，学院鼓励学生在4月完成组队，向学院提出项目培育申请。学院鼓励教师为学生提供学术指导和参赛辅导，吸纳进入课题组担任研究助理。学院在5月组织项目评审</w:t>
      </w: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>根据学院经费情况择优资助一批项目。</w:t>
      </w:r>
    </w:p>
    <w:p>
      <w:pPr>
        <w:widowControl/>
        <w:spacing w:before="100" w:beforeAutospacing="1" w:after="100" w:afterAutospacing="1"/>
        <w:jc w:val="left"/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</w:pP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第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  <w:lang w:val="en-US" w:eastAsia="zh-CN"/>
        </w:rPr>
        <w:t>五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条</w:t>
      </w: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> 评审根据第三条培育范围分赛道进行。</w:t>
      </w:r>
    </w:p>
    <w:p>
      <w:pPr>
        <w:widowControl/>
        <w:spacing w:before="100" w:beforeAutospacing="1" w:after="100" w:afterAutospacing="1"/>
        <w:jc w:val="left"/>
        <w:rPr>
          <w:rFonts w:ascii="仿宋_GB2312" w:hAnsi="Segoe UI" w:eastAsia="仿宋_GB2312" w:cs="Segoe UI"/>
          <w:color w:val="404040"/>
          <w:kern w:val="0"/>
          <w:sz w:val="30"/>
          <w:szCs w:val="30"/>
        </w:rPr>
      </w:pPr>
      <w:bookmarkStart w:id="2" w:name="OLE_LINK1"/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第</w:t>
      </w:r>
      <w:bookmarkEnd w:id="2"/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  <w:lang w:val="en-US" w:eastAsia="zh-CN"/>
        </w:rPr>
        <w:t>六条</w:t>
      </w: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> 通过评审的项目将纳入培育项目库。在各类活动正式报名启动后，学院优先推荐入库项目。</w:t>
      </w:r>
    </w:p>
    <w:p>
      <w:pPr>
        <w:widowControl/>
        <w:spacing w:before="100" w:beforeAutospacing="1" w:after="100" w:afterAutospacing="1"/>
        <w:jc w:val="left"/>
        <w:rPr>
          <w:rFonts w:ascii="仿宋_GB2312" w:hAnsi="Segoe UI" w:eastAsia="仿宋_GB2312" w:cs="Segoe UI"/>
          <w:color w:val="404040"/>
          <w:kern w:val="0"/>
          <w:sz w:val="30"/>
          <w:szCs w:val="30"/>
        </w:rPr>
      </w:pP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第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  <w:lang w:val="en-US" w:eastAsia="zh-CN"/>
        </w:rPr>
        <w:t>七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条</w:t>
      </w: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> 通过评审的重点培育项目除上述资源外，学院将倾斜优秀指导教师、实践实习调查单位、重要会议报告、推荐加入学校承担的国家级研究课题担任助研等资源。</w:t>
      </w:r>
    </w:p>
    <w:p>
      <w:pPr>
        <w:widowControl/>
        <w:spacing w:before="100" w:beforeAutospacing="1" w:after="100" w:afterAutospacing="1"/>
        <w:jc w:val="left"/>
        <w:rPr>
          <w:rFonts w:ascii="仿宋_GB2312" w:hAnsi="Segoe UI" w:eastAsia="仿宋_GB2312" w:cs="Segoe UI"/>
          <w:color w:val="404040"/>
          <w:kern w:val="0"/>
          <w:sz w:val="30"/>
          <w:szCs w:val="30"/>
        </w:rPr>
      </w:pP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第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  <w:lang w:val="en-US" w:eastAsia="zh-CN"/>
        </w:rPr>
        <w:t>八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条</w:t>
      </w: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> 每位学生（含负责人和成员）同时期限申报一个项目，并保证在校期间能够完成结项。已获批的校内其他类别项目不得重复申报。</w:t>
      </w:r>
    </w:p>
    <w:p>
      <w:pPr>
        <w:widowControl/>
        <w:spacing w:before="100" w:beforeAutospacing="1" w:after="100" w:afterAutospacing="1"/>
        <w:jc w:val="left"/>
        <w:rPr>
          <w:rFonts w:ascii="仿宋_GB2312" w:hAnsi="Segoe UI" w:eastAsia="仿宋_GB2312" w:cs="Segoe UI"/>
          <w:color w:val="404040"/>
          <w:kern w:val="0"/>
          <w:sz w:val="30"/>
          <w:szCs w:val="30"/>
        </w:rPr>
      </w:pP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第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  <w:lang w:val="en-US" w:eastAsia="zh-CN"/>
        </w:rPr>
        <w:t>九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条</w:t>
      </w: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> 项目周期截止为当年12月31日。</w:t>
      </w:r>
    </w:p>
    <w:p>
      <w:pPr>
        <w:widowControl/>
        <w:spacing w:before="100" w:beforeAutospacing="1" w:after="100" w:afterAutospacing="1"/>
        <w:jc w:val="left"/>
        <w:rPr>
          <w:rFonts w:ascii="仿宋_GB2312" w:hAnsi="Segoe UI" w:eastAsia="仿宋_GB2312" w:cs="Segoe UI"/>
          <w:color w:val="404040"/>
          <w:kern w:val="0"/>
          <w:sz w:val="30"/>
          <w:szCs w:val="30"/>
        </w:rPr>
      </w:pP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第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  <w:lang w:val="en-US" w:eastAsia="zh-CN"/>
        </w:rPr>
        <w:t>十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条</w:t>
      </w: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> 学院将定期举办学术活动宣讲会，邀请往届获奖学生分享经验，帮助学生了解各类学术活动的具体要求和准备方法。</w:t>
      </w:r>
    </w:p>
    <w:p>
      <w:pPr>
        <w:widowControl/>
        <w:spacing w:before="100" w:beforeAutospacing="1" w:after="100" w:afterAutospacing="1"/>
        <w:jc w:val="left"/>
        <w:rPr>
          <w:rFonts w:ascii="仿宋_GB2312" w:hAnsi="Segoe UI" w:eastAsia="仿宋_GB2312" w:cs="Segoe UI"/>
          <w:color w:val="404040"/>
          <w:kern w:val="0"/>
          <w:sz w:val="30"/>
          <w:szCs w:val="30"/>
        </w:rPr>
      </w:pP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第十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  <w:lang w:val="en-US" w:eastAsia="zh-CN"/>
        </w:rPr>
        <w:t>一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条</w:t>
      </w: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> 学院将设立学术活动奖励机制，对在各类学术活动中取得优异成绩的学生和团队给予奖励。奖励形式包括奖金、荣誉证书等。</w:t>
      </w:r>
    </w:p>
    <w:p>
      <w:pPr>
        <w:widowControl/>
        <w:spacing w:before="100" w:beforeAutospacing="1" w:after="100" w:afterAutospacing="1"/>
        <w:jc w:val="center"/>
        <w:rPr>
          <w:rFonts w:ascii="仿宋_GB2312" w:hAnsi="Segoe UI" w:eastAsia="仿宋_GB2312" w:cs="Segoe UI"/>
          <w:b/>
          <w:bCs/>
          <w:color w:val="404040"/>
          <w:kern w:val="0"/>
          <w:sz w:val="30"/>
          <w:szCs w:val="30"/>
        </w:rPr>
      </w:pP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第四章 激励措施</w:t>
      </w:r>
    </w:p>
    <w:p>
      <w:pPr>
        <w:widowControl/>
        <w:spacing w:before="100" w:beforeAutospacing="1" w:after="100" w:afterAutospacing="1"/>
        <w:jc w:val="left"/>
        <w:rPr>
          <w:rFonts w:ascii="仿宋_GB2312" w:hAnsi="Segoe UI" w:eastAsia="仿宋_GB2312" w:cs="Segoe UI"/>
          <w:color w:val="404040"/>
          <w:kern w:val="0"/>
          <w:sz w:val="30"/>
          <w:szCs w:val="30"/>
        </w:rPr>
      </w:pP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第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  <w:lang w:val="en-US" w:eastAsia="zh-CN"/>
        </w:rPr>
        <w:t>十二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条</w:t>
      </w: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> 学院对入库项目和部分优秀自组队伍提供后期资助</w:t>
      </w: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  <w:lang w:eastAsia="zh-CN"/>
        </w:rPr>
        <w:t>。</w:t>
      </w: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>后期资助是入库项目在获得校级及以上名次、成绩、立项后，可获得资助及配套经费。后期资助经费可根据学校财务标准报销参加竞赛、会议、调研期间的差旅费用、报名学生活动费用等直接费用，和发放学生劳务费（按税前金额给付）。入库项目根据成果级别，资助标准如下：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0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8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b/>
                <w:bCs/>
                <w:color w:val="404040"/>
                <w:kern w:val="0"/>
                <w:sz w:val="30"/>
                <w:szCs w:val="30"/>
              </w:rPr>
            </w:pPr>
            <w:r>
              <w:rPr>
                <w:rFonts w:hint="eastAsia" w:ascii="仿宋_GB2312" w:hAnsi="Segoe UI" w:eastAsia="仿宋_GB2312" w:cs="Segoe UI"/>
                <w:b/>
                <w:bCs/>
                <w:color w:val="404040"/>
                <w:kern w:val="0"/>
                <w:sz w:val="30"/>
                <w:szCs w:val="30"/>
              </w:rPr>
              <w:t>活动类型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jc w:val="left"/>
              <w:rPr>
                <w:rFonts w:ascii="仿宋_GB2312" w:hAnsi="Segoe UI" w:eastAsia="仿宋_GB2312" w:cs="Segoe UI"/>
                <w:b/>
                <w:bCs/>
                <w:color w:val="404040"/>
                <w:kern w:val="0"/>
                <w:sz w:val="30"/>
                <w:szCs w:val="30"/>
              </w:rPr>
            </w:pPr>
            <w:r>
              <w:rPr>
                <w:rFonts w:hint="eastAsia" w:ascii="仿宋_GB2312" w:hAnsi="Segoe UI" w:eastAsia="仿宋_GB2312" w:cs="Segoe UI"/>
                <w:b/>
                <w:bCs/>
                <w:color w:val="404040"/>
                <w:kern w:val="0"/>
                <w:sz w:val="30"/>
                <w:szCs w:val="30"/>
              </w:rPr>
              <w:t>资助范围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Segoe UI" w:eastAsia="仿宋_GB2312" w:cs="Segoe UI"/>
                <w:color w:val="404040"/>
                <w:kern w:val="0"/>
                <w:sz w:val="30"/>
                <w:szCs w:val="30"/>
              </w:rPr>
            </w:pPr>
            <w:r>
              <w:rPr>
                <w:rFonts w:hint="eastAsia" w:ascii="仿宋_GB2312" w:hAnsi="Segoe UI" w:eastAsia="仿宋_GB2312" w:cs="Segoe UI"/>
                <w:color w:val="404040"/>
                <w:kern w:val="0"/>
                <w:sz w:val="30"/>
                <w:szCs w:val="30"/>
              </w:rPr>
              <w:t>学术竞赛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jc w:val="left"/>
              <w:rPr>
                <w:rFonts w:hint="eastAsia" w:ascii="仿宋_GB2312" w:hAnsi="Segoe UI" w:eastAsia="仿宋_GB2312" w:cs="Segoe UI"/>
                <w:color w:val="404040"/>
                <w:kern w:val="0"/>
                <w:sz w:val="30"/>
                <w:szCs w:val="30"/>
              </w:rPr>
            </w:pPr>
            <w:r>
              <w:rPr>
                <w:rFonts w:hint="eastAsia" w:ascii="仿宋_GB2312" w:hAnsi="Segoe UI" w:eastAsia="仿宋_GB2312" w:cs="Segoe UI"/>
                <w:color w:val="404040"/>
                <w:kern w:val="0"/>
                <w:sz w:val="30"/>
                <w:szCs w:val="30"/>
              </w:rPr>
              <w:t>团队差旅费、报名费、劳务费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Segoe UI" w:eastAsia="仿宋_GB2312" w:cs="Segoe UI"/>
                <w:color w:val="404040"/>
                <w:kern w:val="0"/>
                <w:sz w:val="30"/>
                <w:szCs w:val="30"/>
              </w:rPr>
            </w:pPr>
            <w:r>
              <w:rPr>
                <w:rFonts w:hint="eastAsia" w:ascii="仿宋_GB2312" w:hAnsi="Segoe UI" w:eastAsia="仿宋_GB2312" w:cs="Segoe UI"/>
                <w:color w:val="404040"/>
                <w:kern w:val="0"/>
                <w:sz w:val="30"/>
                <w:szCs w:val="30"/>
              </w:rPr>
              <w:t>调查实践活动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jc w:val="left"/>
              <w:rPr>
                <w:rFonts w:hint="eastAsia" w:ascii="仿宋_GB2312" w:hAnsi="Segoe UI" w:eastAsia="仿宋_GB2312" w:cs="Segoe UI"/>
                <w:color w:val="404040"/>
                <w:kern w:val="0"/>
                <w:sz w:val="30"/>
                <w:szCs w:val="30"/>
              </w:rPr>
            </w:pPr>
            <w:r>
              <w:rPr>
                <w:rFonts w:hint="eastAsia" w:ascii="仿宋_GB2312" w:hAnsi="Segoe UI" w:eastAsia="仿宋_GB2312" w:cs="Segoe UI"/>
                <w:color w:val="404040"/>
                <w:kern w:val="0"/>
                <w:sz w:val="30"/>
                <w:szCs w:val="30"/>
              </w:rPr>
              <w:t>差旅费、劳务费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0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Segoe UI" w:eastAsia="仿宋_GB2312" w:cs="Segoe UI"/>
                <w:color w:val="404040"/>
                <w:kern w:val="0"/>
                <w:sz w:val="30"/>
                <w:szCs w:val="30"/>
              </w:rPr>
            </w:pPr>
            <w:r>
              <w:rPr>
                <w:rFonts w:hint="eastAsia" w:ascii="仿宋_GB2312" w:hAnsi="Segoe UI" w:eastAsia="仿宋_GB2312" w:cs="Segoe UI"/>
                <w:color w:val="404040"/>
                <w:kern w:val="0"/>
                <w:sz w:val="30"/>
                <w:szCs w:val="30"/>
              </w:rPr>
              <w:t>科研项目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jc w:val="left"/>
              <w:rPr>
                <w:rFonts w:hint="eastAsia" w:ascii="仿宋_GB2312" w:hAnsi="Segoe UI" w:eastAsia="仿宋_GB2312" w:cs="Segoe UI"/>
                <w:color w:val="404040"/>
                <w:kern w:val="0"/>
                <w:sz w:val="30"/>
                <w:szCs w:val="30"/>
              </w:rPr>
            </w:pPr>
            <w:r>
              <w:rPr>
                <w:rFonts w:hint="eastAsia" w:ascii="仿宋_GB2312" w:hAnsi="Segoe UI" w:eastAsia="仿宋_GB2312" w:cs="Segoe UI"/>
                <w:color w:val="404040"/>
                <w:kern w:val="0"/>
                <w:sz w:val="30"/>
                <w:szCs w:val="30"/>
              </w:rPr>
              <w:t>项目经费、劳务费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仿宋_GB2312" w:hAnsi="Segoe UI" w:eastAsia="仿宋_GB2312" w:cs="Segoe UI"/>
          <w:color w:val="404040"/>
          <w:kern w:val="0"/>
          <w:sz w:val="30"/>
          <w:szCs w:val="30"/>
        </w:rPr>
      </w:pP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第十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条</w:t>
      </w: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> 学院每年设置专项经费保障后期资助，并为学校和（或）上级组织部门提供经费支持的项目提供配套经费。配套经费标准如下：</w:t>
      </w:r>
    </w:p>
    <w:p>
      <w:pPr>
        <w:widowControl/>
        <w:spacing w:before="100" w:beforeAutospacing="1" w:after="100" w:afterAutospacing="1"/>
        <w:jc w:val="left"/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</w:pP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>国家级、省部级项目：按照上级拨付经费数额提供1:1配套。</w:t>
      </w:r>
    </w:p>
    <w:p>
      <w:pPr>
        <w:widowControl/>
        <w:spacing w:before="100" w:beforeAutospacing="1" w:after="100" w:afterAutospacing="1"/>
        <w:jc w:val="left"/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</w:pP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>委办局级及以下项目：按照拨付经费数额提供1:0.5配套。</w:t>
      </w:r>
    </w:p>
    <w:p>
      <w:pPr>
        <w:widowControl/>
        <w:spacing w:before="100" w:beforeAutospacing="1" w:after="100" w:afterAutospacing="1"/>
        <w:jc w:val="left"/>
        <w:rPr>
          <w:rFonts w:ascii="仿宋_GB2312" w:hAnsi="Segoe UI" w:eastAsia="仿宋_GB2312" w:cs="Segoe UI"/>
          <w:color w:val="404040"/>
          <w:kern w:val="0"/>
          <w:sz w:val="30"/>
          <w:szCs w:val="30"/>
        </w:rPr>
      </w:pP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第十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  <w:lang w:val="en-US" w:eastAsia="zh-CN"/>
        </w:rPr>
        <w:t>四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条</w:t>
      </w: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 xml:space="preserve"> 自组队伍和入库项目实现师生合作高水平成果产出的，学院向指导教师和学生提供奖励经费。成果中必须体现学院教师为第一作者、首经贸数据科学学院为第一完成单位。奖励经费可用于报销科研学术工作的直接费用，或向学生发放劳务费（按税前金额给付）。具体标准见附录。</w:t>
      </w:r>
    </w:p>
    <w:p>
      <w:pPr>
        <w:widowControl/>
        <w:spacing w:before="100" w:beforeAutospacing="1" w:after="100" w:afterAutospacing="1"/>
        <w:jc w:val="left"/>
        <w:rPr>
          <w:rFonts w:ascii="仿宋_GB2312" w:hAnsi="Segoe UI" w:eastAsia="仿宋_GB2312" w:cs="Segoe UI"/>
          <w:color w:val="404040"/>
          <w:kern w:val="0"/>
          <w:sz w:val="30"/>
          <w:szCs w:val="30"/>
        </w:rPr>
      </w:pP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第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  <w:lang w:val="en-US" w:eastAsia="zh-CN"/>
        </w:rPr>
        <w:t>十五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条</w:t>
      </w: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 xml:space="preserve"> 根据学校财务要求，学院指导教师是后期资助、配套经费、奖励经费的财务负责人，负责为学生申请报销、发放劳务。报销要求、发放标准参照学校校内经费使用要求。指导教师应尽职指导、及时报销，不得挪用经费、不超标发放、无理由不得拒绝学生报销请求。</w:t>
      </w:r>
    </w:p>
    <w:p>
      <w:pPr>
        <w:widowControl/>
        <w:spacing w:before="100" w:beforeAutospacing="1" w:after="100" w:afterAutospacing="1"/>
        <w:jc w:val="center"/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</w:pP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第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  <w:lang w:val="en-US" w:eastAsia="zh-CN"/>
        </w:rPr>
        <w:t>五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章 申请与审批</w:t>
      </w:r>
    </w:p>
    <w:p>
      <w:pPr>
        <w:widowControl/>
        <w:spacing w:before="100" w:beforeAutospacing="1" w:after="100" w:afterAutospacing="1"/>
        <w:jc w:val="left"/>
        <w:rPr>
          <w:rFonts w:ascii="仿宋_GB2312" w:hAnsi="Segoe UI" w:eastAsia="仿宋_GB2312" w:cs="Segoe UI"/>
          <w:color w:val="404040"/>
          <w:kern w:val="0"/>
          <w:sz w:val="30"/>
          <w:szCs w:val="30"/>
        </w:rPr>
      </w:pP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第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  <w:lang w:val="en-US" w:eastAsia="zh-CN"/>
        </w:rPr>
        <w:t>十六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条</w:t>
      </w: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> 学生需在参加学术活动前、学院集中征集项目时间向学院提交申请表，申请表内容包括：</w:t>
      </w:r>
    </w:p>
    <w:p>
      <w:pPr>
        <w:widowControl/>
        <w:numPr>
          <w:ilvl w:val="0"/>
          <w:numId w:val="1"/>
        </w:numPr>
        <w:jc w:val="left"/>
        <w:rPr>
          <w:rFonts w:ascii="仿宋_GB2312" w:hAnsi="Segoe UI" w:eastAsia="仿宋_GB2312" w:cs="Segoe UI"/>
          <w:color w:val="404040"/>
          <w:kern w:val="0"/>
          <w:sz w:val="30"/>
          <w:szCs w:val="30"/>
        </w:rPr>
      </w:pP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>活动介绍；</w:t>
      </w:r>
    </w:p>
    <w:p>
      <w:pPr>
        <w:widowControl/>
        <w:numPr>
          <w:ilvl w:val="0"/>
          <w:numId w:val="1"/>
        </w:numPr>
        <w:jc w:val="left"/>
        <w:rPr>
          <w:rFonts w:ascii="仿宋_GB2312" w:hAnsi="Segoe UI" w:eastAsia="仿宋_GB2312" w:cs="Segoe UI"/>
          <w:color w:val="404040"/>
          <w:kern w:val="0"/>
          <w:sz w:val="30"/>
          <w:szCs w:val="30"/>
        </w:rPr>
      </w:pP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>参与计划；</w:t>
      </w:r>
    </w:p>
    <w:p>
      <w:pPr>
        <w:widowControl/>
        <w:numPr>
          <w:ilvl w:val="0"/>
          <w:numId w:val="1"/>
        </w:numPr>
        <w:jc w:val="left"/>
        <w:rPr>
          <w:rFonts w:ascii="仿宋_GB2312" w:hAnsi="Segoe UI" w:eastAsia="仿宋_GB2312" w:cs="Segoe UI"/>
          <w:color w:val="404040"/>
          <w:kern w:val="0"/>
          <w:sz w:val="30"/>
          <w:szCs w:val="30"/>
        </w:rPr>
      </w:pP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>预算明细；</w:t>
      </w:r>
    </w:p>
    <w:p>
      <w:pPr>
        <w:widowControl/>
        <w:numPr>
          <w:ilvl w:val="0"/>
          <w:numId w:val="1"/>
        </w:numPr>
        <w:jc w:val="left"/>
        <w:rPr>
          <w:rFonts w:ascii="仿宋_GB2312" w:hAnsi="Segoe UI" w:eastAsia="仿宋_GB2312" w:cs="Segoe UI"/>
          <w:color w:val="404040"/>
          <w:kern w:val="0"/>
          <w:sz w:val="30"/>
          <w:szCs w:val="30"/>
        </w:rPr>
      </w:pP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>预期成果名称、预期成果形式、预期成果级别。</w:t>
      </w:r>
    </w:p>
    <w:p>
      <w:pPr>
        <w:widowControl/>
        <w:spacing w:before="100" w:beforeAutospacing="1" w:after="100" w:afterAutospacing="1"/>
        <w:jc w:val="left"/>
        <w:rPr>
          <w:rFonts w:ascii="仿宋_GB2312" w:hAnsi="Segoe UI" w:eastAsia="仿宋_GB2312" w:cs="Segoe UI"/>
          <w:color w:val="404040"/>
          <w:kern w:val="0"/>
          <w:sz w:val="30"/>
          <w:szCs w:val="30"/>
        </w:rPr>
      </w:pP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第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  <w:lang w:val="en-US" w:eastAsia="zh-CN"/>
        </w:rPr>
        <w:t>十七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条</w:t>
      </w: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> 学生需签署学术诚信协议，确保学术活动的真实性和原创性。</w:t>
      </w:r>
    </w:p>
    <w:p>
      <w:pPr>
        <w:widowControl/>
        <w:spacing w:before="100" w:beforeAutospacing="1" w:after="100" w:afterAutospacing="1"/>
        <w:jc w:val="left"/>
        <w:rPr>
          <w:rFonts w:ascii="仿宋_GB2312" w:hAnsi="Segoe UI" w:eastAsia="仿宋_GB2312" w:cs="Segoe UI"/>
          <w:color w:val="404040"/>
          <w:kern w:val="0"/>
          <w:sz w:val="30"/>
          <w:szCs w:val="30"/>
        </w:rPr>
      </w:pP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第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  <w:lang w:val="en-US" w:eastAsia="zh-CN"/>
        </w:rPr>
        <w:t>十八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条</w:t>
      </w: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> 学院将组织评审委员会对申请材料进行审核，审核通过后发放资助。资助项目在学院内进行公示。</w:t>
      </w:r>
    </w:p>
    <w:p>
      <w:pPr>
        <w:widowControl/>
        <w:spacing w:before="100" w:beforeAutospacing="1" w:after="100" w:afterAutospacing="1"/>
        <w:jc w:val="left"/>
        <w:rPr>
          <w:rFonts w:ascii="仿宋_GB2312" w:hAnsi="Segoe UI" w:eastAsia="仿宋_GB2312" w:cs="Segoe UI"/>
          <w:color w:val="404040"/>
          <w:kern w:val="0"/>
          <w:sz w:val="30"/>
          <w:szCs w:val="30"/>
        </w:rPr>
      </w:pP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第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  <w:lang w:val="en-US" w:eastAsia="zh-CN"/>
        </w:rPr>
        <w:t>十九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条</w:t>
      </w: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> 学生需在活动结束后提交总结报告和成果展示，学院将根据报告和展示情况决定是否发放配套经费。</w:t>
      </w:r>
    </w:p>
    <w:p>
      <w:pPr>
        <w:widowControl/>
        <w:spacing w:before="100" w:beforeAutospacing="1" w:after="100" w:afterAutospacing="1"/>
        <w:jc w:val="center"/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</w:pP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第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  <w:lang w:val="en-US" w:eastAsia="zh-CN"/>
        </w:rPr>
        <w:t>六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章 附则</w:t>
      </w:r>
    </w:p>
    <w:p>
      <w:pPr>
        <w:widowControl/>
        <w:spacing w:before="100" w:beforeAutospacing="1" w:after="100" w:afterAutospacing="1"/>
        <w:jc w:val="left"/>
        <w:rPr>
          <w:rFonts w:ascii="仿宋_GB2312" w:hAnsi="Segoe UI" w:eastAsia="仿宋_GB2312" w:cs="Segoe UI"/>
          <w:color w:val="404040"/>
          <w:kern w:val="0"/>
          <w:sz w:val="30"/>
          <w:szCs w:val="30"/>
        </w:rPr>
      </w:pP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第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  <w:lang w:val="en-US" w:eastAsia="zh-CN"/>
        </w:rPr>
        <w:t>二十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条</w:t>
      </w: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> 项目资助周期为一年，可滚动资助。资助经费不能跨年使用。</w:t>
      </w:r>
    </w:p>
    <w:p>
      <w:pPr>
        <w:widowControl/>
        <w:spacing w:before="100" w:beforeAutospacing="1" w:after="100" w:afterAutospacing="1"/>
        <w:jc w:val="left"/>
        <w:rPr>
          <w:rFonts w:ascii="仿宋_GB2312" w:hAnsi="Segoe UI" w:eastAsia="仿宋_GB2312" w:cs="Segoe UI"/>
          <w:color w:val="404040"/>
          <w:kern w:val="0"/>
          <w:sz w:val="30"/>
          <w:szCs w:val="30"/>
        </w:rPr>
      </w:pP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第二十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  <w:lang w:val="en-US" w:eastAsia="zh-CN"/>
        </w:rPr>
        <w:t>一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条</w:t>
      </w: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> 本办法自发布之日起试行，试行期为一年。</w:t>
      </w:r>
    </w:p>
    <w:p>
      <w:pPr>
        <w:widowControl/>
        <w:spacing w:before="100" w:beforeAutospacing="1" w:after="100" w:afterAutospacing="1"/>
        <w:jc w:val="left"/>
        <w:rPr>
          <w:rFonts w:ascii="仿宋_GB2312" w:hAnsi="Segoe UI" w:eastAsia="仿宋_GB2312" w:cs="Segoe UI"/>
          <w:color w:val="404040"/>
          <w:kern w:val="0"/>
          <w:sz w:val="30"/>
          <w:szCs w:val="30"/>
        </w:rPr>
      </w:pP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第二十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  <w:lang w:val="en-US" w:eastAsia="zh-CN"/>
        </w:rPr>
        <w:t>二</w:t>
      </w: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条</w:t>
      </w: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> 本办法由首都经济贸易大学数据科学学院负责解释。</w:t>
      </w:r>
    </w:p>
    <w:p>
      <w:pPr>
        <w:widowControl/>
        <w:spacing w:before="100" w:beforeAutospacing="1" w:after="100" w:afterAutospacing="1"/>
        <w:jc w:val="right"/>
        <w:rPr>
          <w:rFonts w:ascii="仿宋_GB2312" w:hAnsi="Segoe UI" w:eastAsia="仿宋_GB2312" w:cs="Segoe UI"/>
          <w:color w:val="404040"/>
          <w:kern w:val="0"/>
          <w:sz w:val="30"/>
          <w:szCs w:val="30"/>
        </w:rPr>
      </w:pP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>首都经济贸易大学数据科学学院</w:t>
      </w: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br w:type="textWrapping"/>
      </w: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>2025年1月4日</w:t>
      </w:r>
    </w:p>
    <w:p>
      <w:pPr>
        <w:widowControl/>
        <w:spacing w:before="100" w:beforeAutospacing="1" w:after="100" w:afterAutospacing="1"/>
        <w:jc w:val="left"/>
        <w:rPr>
          <w:rFonts w:ascii="仿宋_GB2312" w:hAnsi="Segoe UI" w:eastAsia="仿宋_GB2312" w:cs="Segoe UI"/>
          <w:color w:val="404040"/>
          <w:kern w:val="0"/>
          <w:sz w:val="30"/>
          <w:szCs w:val="30"/>
        </w:rPr>
      </w:pP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>附录：高水平成果奖励经费标准</w:t>
      </w:r>
    </w:p>
    <w:p>
      <w:pPr>
        <w:widowControl/>
        <w:spacing w:before="100" w:beforeAutospacing="1" w:after="100" w:afterAutospacing="1"/>
        <w:jc w:val="left"/>
        <w:rPr>
          <w:rFonts w:ascii="仿宋_GB2312" w:hAnsi="Segoe UI" w:eastAsia="仿宋_GB2312" w:cs="Segoe UI"/>
          <w:color w:val="404040"/>
          <w:kern w:val="0"/>
          <w:sz w:val="30"/>
          <w:szCs w:val="30"/>
        </w:rPr>
      </w:pPr>
      <w:r>
        <w:rPr>
          <w:rFonts w:hint="eastAsia" w:ascii="仿宋_GB2312" w:hAnsi="Segoe UI" w:eastAsia="仿宋_GB2312" w:cs="Segoe UI"/>
          <w:color w:val="404040"/>
          <w:kern w:val="0"/>
          <w:sz w:val="30"/>
          <w:szCs w:val="30"/>
        </w:rPr>
        <w:t>附录：数据科学学院学术学术活动培育项目申请表</w:t>
      </w:r>
    </w:p>
    <w:p>
      <w:pPr>
        <w:widowControl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br w:type="page"/>
      </w:r>
    </w:p>
    <w:p>
      <w:pPr>
        <w:widowControl/>
        <w:spacing w:before="100" w:beforeAutospacing="1" w:after="100" w:afterAutospacing="1"/>
        <w:jc w:val="left"/>
        <w:rPr>
          <w:rFonts w:ascii="Segoe UI" w:hAnsi="Segoe UI" w:eastAsia="宋体" w:cs="Segoe UI"/>
          <w:b/>
          <w:bCs/>
          <w:color w:val="404040"/>
          <w:kern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6"/>
        <w:tblpPr w:leftFromText="180" w:rightFromText="180" w:horzAnchor="margin" w:tblpY="72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2736"/>
        <w:gridCol w:w="2469"/>
        <w:gridCol w:w="2347"/>
        <w:gridCol w:w="2347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  <w:t>成果等级</w:t>
            </w:r>
          </w:p>
        </w:tc>
        <w:tc>
          <w:tcPr>
            <w:tcW w:w="965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  <w:t>A+级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  <w:t>A级</w:t>
            </w:r>
          </w:p>
        </w:tc>
        <w:tc>
          <w:tcPr>
            <w:tcW w:w="828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  <w:t>B级</w:t>
            </w:r>
          </w:p>
        </w:tc>
        <w:tc>
          <w:tcPr>
            <w:tcW w:w="828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  <w:t>C级</w:t>
            </w:r>
          </w:p>
        </w:tc>
        <w:tc>
          <w:tcPr>
            <w:tcW w:w="798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  <w:t>D级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  <w:t>学科</w:t>
            </w:r>
            <w:r>
              <w:rPr>
                <w:rFonts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  <w:t>竞赛</w:t>
            </w:r>
          </w:p>
        </w:tc>
        <w:tc>
          <w:tcPr>
            <w:tcW w:w="965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A级学科竞赛全国二等奖及以上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A级学科竞赛全国三等奖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美国数学建模竞赛O奖</w:t>
            </w:r>
          </w:p>
        </w:tc>
        <w:tc>
          <w:tcPr>
            <w:tcW w:w="828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A级学科竞赛全国三等奖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美国数学建模竞赛F奖</w:t>
            </w:r>
          </w:p>
        </w:tc>
        <w:tc>
          <w:tcPr>
            <w:tcW w:w="828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A级学科竞赛省级奖项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B级学科竞赛获奖</w:t>
            </w:r>
          </w:p>
        </w:tc>
        <w:tc>
          <w:tcPr>
            <w:tcW w:w="798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A级学科竞赛校级一等奖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C级学科竞赛一等奖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  <w:t>调查实践活动</w:t>
            </w:r>
          </w:p>
        </w:tc>
        <w:tc>
          <w:tcPr>
            <w:tcW w:w="965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调研报告获省部级单位采用；调研报告获国家领导人肯定性批示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教育部、团中央组织的社会实践调查项目获奖</w:t>
            </w:r>
          </w:p>
        </w:tc>
        <w:tc>
          <w:tcPr>
            <w:tcW w:w="828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教指委案例获奖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调研报告获北京市各委办局级采用；获省部级领导肯定性批示</w:t>
            </w:r>
          </w:p>
        </w:tc>
        <w:tc>
          <w:tcPr>
            <w:tcW w:w="828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教指委案例入库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调研活动获得全国性、区域性媒体正面报道</w:t>
            </w:r>
          </w:p>
        </w:tc>
        <w:tc>
          <w:tcPr>
            <w:tcW w:w="798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校级调查实践活动一等奖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北京市各委办局组织的社会实践调查项目获奖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  <w:t>科研项目</w:t>
            </w:r>
          </w:p>
        </w:tc>
        <w:tc>
          <w:tcPr>
            <w:tcW w:w="965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国家自然科学基金青年学生基础研究项目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在中英文A1级和更高级别期刊发表论文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在中英文A2级期刊发表论文</w:t>
            </w:r>
          </w:p>
        </w:tc>
        <w:tc>
          <w:tcPr>
            <w:tcW w:w="828" w:type="pct"/>
            <w:tcBorders>
              <w:tl2br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</w:p>
        </w:tc>
        <w:tc>
          <w:tcPr>
            <w:tcW w:w="828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在中英文B1级期刊发表论文</w:t>
            </w:r>
          </w:p>
        </w:tc>
        <w:tc>
          <w:tcPr>
            <w:tcW w:w="798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在中英文B2级期刊发表论文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b/>
                <w:bCs/>
                <w:color w:val="404040"/>
                <w:kern w:val="0"/>
                <w:sz w:val="24"/>
                <w:szCs w:val="24"/>
              </w:rPr>
              <w:t>奖励标准</w:t>
            </w:r>
          </w:p>
        </w:tc>
        <w:tc>
          <w:tcPr>
            <w:tcW w:w="965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50000元</w:t>
            </w:r>
          </w:p>
        </w:tc>
        <w:tc>
          <w:tcPr>
            <w:tcW w:w="871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10000元</w:t>
            </w:r>
          </w:p>
        </w:tc>
        <w:tc>
          <w:tcPr>
            <w:tcW w:w="828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5000元</w:t>
            </w:r>
          </w:p>
        </w:tc>
        <w:tc>
          <w:tcPr>
            <w:tcW w:w="828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3000元</w:t>
            </w:r>
          </w:p>
        </w:tc>
        <w:tc>
          <w:tcPr>
            <w:tcW w:w="798" w:type="pct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Segoe UI" w:hAnsi="Segoe UI" w:eastAsia="宋体" w:cs="Segoe UI"/>
                <w:color w:val="404040"/>
                <w:kern w:val="0"/>
                <w:sz w:val="24"/>
                <w:szCs w:val="24"/>
              </w:rPr>
            </w:pP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</w:rPr>
              <w:t>1000元</w:t>
            </w:r>
          </w:p>
        </w:tc>
      </w:tr>
    </w:tbl>
    <w:p>
      <w:pPr>
        <w:jc w:val="center"/>
        <w:rPr>
          <w:rFonts w:hint="eastAsia"/>
          <w:b/>
          <w:bCs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仿宋_GB2312" w:hAnsi="Segoe UI" w:eastAsia="仿宋_GB2312" w:cs="Segoe UI"/>
          <w:b/>
          <w:bCs/>
          <w:color w:val="404040"/>
          <w:kern w:val="0"/>
          <w:sz w:val="30"/>
          <w:szCs w:val="30"/>
        </w:rPr>
        <w:t>附录：高水平成果奖励经费标准</w:t>
      </w: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数据科学学院学生学术活动培育项目申请表</w:t>
      </w:r>
    </w:p>
    <w:p>
      <w:pPr>
        <w:pStyle w:val="33"/>
        <w:numPr>
          <w:ilvl w:val="0"/>
          <w:numId w:val="2"/>
        </w:numPr>
        <w:spacing w:line="480" w:lineRule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基本信息</w:t>
      </w:r>
      <w:r>
        <w:rPr>
          <w:rFonts w:ascii="黑体" w:hAnsi="黑体" w:eastAsia="黑体"/>
          <w:b/>
          <w:sz w:val="28"/>
          <w:szCs w:val="28"/>
        </w:rPr>
        <w:t>表</w:t>
      </w:r>
    </w:p>
    <w:tbl>
      <w:tblPr>
        <w:tblStyle w:val="15"/>
        <w:tblpPr w:leftFromText="180" w:rightFromText="180" w:vertAnchor="text" w:horzAnchor="margin" w:tblpX="-572" w:tblpY="44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010"/>
        <w:gridCol w:w="890"/>
        <w:gridCol w:w="1714"/>
        <w:gridCol w:w="1057"/>
        <w:gridCol w:w="40"/>
        <w:gridCol w:w="467"/>
        <w:gridCol w:w="646"/>
        <w:gridCol w:w="537"/>
        <w:gridCol w:w="52"/>
        <w:gridCol w:w="793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30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项目/名称</w:t>
            </w:r>
          </w:p>
        </w:tc>
        <w:tc>
          <w:tcPr>
            <w:tcW w:w="8530" w:type="dxa"/>
            <w:gridSpan w:val="11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0" w:type="dxa"/>
            <w:vMerge w:val="restart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169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年级</w:t>
            </w:r>
          </w:p>
        </w:tc>
        <w:tc>
          <w:tcPr>
            <w:tcW w:w="1324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530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移动电话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3352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0" w:type="dxa"/>
            <w:vMerge w:val="restart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指导教师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工号</w:t>
            </w:r>
          </w:p>
        </w:tc>
        <w:tc>
          <w:tcPr>
            <w:tcW w:w="1702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324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0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移动电话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3352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0" w:type="dxa"/>
            <w:vMerge w:val="restart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团队主要成员情况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年级</w:t>
            </w:r>
          </w:p>
        </w:tc>
        <w:tc>
          <w:tcPr>
            <w:tcW w:w="1714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学院和专业</w:t>
            </w:r>
          </w:p>
        </w:tc>
        <w:tc>
          <w:tcPr>
            <w:tcW w:w="22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研究方向</w:t>
            </w:r>
          </w:p>
        </w:tc>
        <w:tc>
          <w:tcPr>
            <w:tcW w:w="13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0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0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0" w:type="dxa"/>
            <w:vMerge w:val="continue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8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pStyle w:val="33"/>
        <w:numPr>
          <w:ilvl w:val="0"/>
          <w:numId w:val="2"/>
        </w:numPr>
        <w:spacing w:line="480" w:lineRule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项目信息表</w:t>
      </w:r>
    </w:p>
    <w:tbl>
      <w:tblPr>
        <w:tblStyle w:val="1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0" w:type="dxa"/>
          </w:tcPr>
          <w:p>
            <w:pPr>
              <w:rPr>
                <w:rFonts w:hint="eastAsia" w:ascii="仿宋_GB2312" w:hAnsi="仿宋" w:eastAsia="仿宋_GB2312"/>
                <w:b/>
                <w:sz w:val="32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1"/>
              </w:rPr>
              <w:t>项目类型：</w:t>
            </w:r>
            <w:r>
              <w:rPr>
                <w:rFonts w:hint="eastAsia" w:ascii="仿宋_GB2312" w:hAnsi="仿宋" w:eastAsia="仿宋_GB2312"/>
                <w:bCs/>
                <w:sz w:val="28"/>
                <w:szCs w:val="21"/>
              </w:rPr>
              <w:t>学科竞赛□   调查实践活动□   科研项目□    其他□</w:t>
            </w:r>
            <w:r>
              <w:rPr>
                <w:rFonts w:hint="eastAsia" w:ascii="仿宋_GB2312" w:hAnsi="仿宋" w:eastAsia="仿宋_GB2312"/>
                <w:bCs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" w:eastAsia="仿宋_GB2312"/>
                <w:b/>
                <w:sz w:val="28"/>
                <w:szCs w:val="21"/>
              </w:rPr>
              <w:t xml:space="preserve">项目名称：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080" w:type="dxa"/>
          </w:tcPr>
          <w:p>
            <w:pPr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参照以下提纲撰写，要求逻辑清晰，主题突出，层次分明，内容翔实，排版清晰。</w:t>
            </w:r>
          </w:p>
          <w:p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1.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[活动介绍]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本项目的研究对象、总体框架、重点难点、主要目标等。</w:t>
            </w:r>
          </w:p>
          <w:p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2.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[参与计划]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本项目研究的基本思路框架图、主要研究方法、研究计划。</w:t>
            </w:r>
          </w:p>
          <w:p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3．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[预算明细]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项目主要开支计划和测算依据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。</w:t>
            </w:r>
          </w:p>
          <w:p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4．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[预期成果]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预期成果名称、预期成果形式、预期成果级别。</w:t>
            </w:r>
          </w:p>
          <w:p>
            <w:pPr>
              <w:spacing w:line="360" w:lineRule="auto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6．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[参考文献]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开展本课题研究的主要中外参考文献。</w:t>
            </w:r>
            <w:r>
              <w:rPr>
                <w:rFonts w:hint="eastAsia" w:ascii="宋体" w:hAnsi="宋体" w:eastAsia="宋体"/>
                <w:sz w:val="28"/>
                <w:szCs w:val="28"/>
              </w:rPr>
              <w:tab/>
            </w:r>
          </w:p>
          <w:p>
            <w:pPr>
              <w:spacing w:line="400" w:lineRule="exact"/>
              <w:ind w:firstLine="447" w:firstLineChars="159"/>
              <w:jc w:val="right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（本表不超过5页）</w:t>
            </w:r>
          </w:p>
          <w:p>
            <w:pPr>
              <w:spacing w:line="400" w:lineRule="exact"/>
              <w:ind w:firstLine="333" w:firstLineChars="159"/>
              <w:rPr>
                <w:rFonts w:hint="eastAsia"/>
              </w:rPr>
            </w:pPr>
          </w:p>
          <w:p>
            <w:pPr>
              <w:spacing w:line="400" w:lineRule="exact"/>
              <w:ind w:firstLine="333" w:firstLineChars="159"/>
              <w:rPr>
                <w:rFonts w:hint="eastAsia"/>
              </w:rPr>
            </w:pPr>
          </w:p>
          <w:p>
            <w:pPr>
              <w:spacing w:line="400" w:lineRule="exact"/>
              <w:ind w:firstLine="333" w:firstLineChars="159"/>
              <w:rPr>
                <w:rFonts w:hint="eastAsia"/>
              </w:rPr>
            </w:pPr>
          </w:p>
          <w:p>
            <w:pPr>
              <w:spacing w:line="400" w:lineRule="exact"/>
              <w:ind w:firstLine="333" w:firstLineChars="159"/>
              <w:rPr>
                <w:rFonts w:hint="eastAsia"/>
              </w:rPr>
            </w:pPr>
          </w:p>
          <w:p>
            <w:pPr>
              <w:spacing w:line="400" w:lineRule="exact"/>
              <w:ind w:firstLine="333" w:firstLineChars="159"/>
              <w:rPr>
                <w:rFonts w:hint="eastAsia"/>
              </w:rPr>
            </w:pPr>
          </w:p>
          <w:p>
            <w:pPr>
              <w:spacing w:line="400" w:lineRule="exact"/>
              <w:ind w:firstLine="333" w:firstLineChars="159"/>
              <w:rPr>
                <w:rFonts w:hint="eastAsia"/>
              </w:rPr>
            </w:pPr>
          </w:p>
          <w:p>
            <w:pPr>
              <w:spacing w:line="400" w:lineRule="exact"/>
              <w:ind w:firstLine="333" w:firstLineChars="159"/>
              <w:rPr>
                <w:rFonts w:hint="eastAsia"/>
              </w:rPr>
            </w:pPr>
          </w:p>
          <w:p>
            <w:pPr>
              <w:spacing w:line="400" w:lineRule="exact"/>
              <w:ind w:firstLine="333" w:firstLineChars="159"/>
              <w:rPr>
                <w:rFonts w:hint="eastAsia"/>
              </w:rPr>
            </w:pPr>
          </w:p>
          <w:p>
            <w:pPr>
              <w:spacing w:line="400" w:lineRule="exact"/>
              <w:ind w:firstLine="333" w:firstLineChars="159"/>
              <w:rPr>
                <w:rFonts w:hint="eastAsia"/>
              </w:rPr>
            </w:pPr>
          </w:p>
          <w:p>
            <w:pPr>
              <w:spacing w:line="400" w:lineRule="exact"/>
              <w:ind w:firstLine="333" w:firstLineChars="159"/>
              <w:rPr>
                <w:rFonts w:hint="eastAsia"/>
              </w:rPr>
            </w:pPr>
          </w:p>
          <w:p>
            <w:pPr>
              <w:spacing w:line="400" w:lineRule="exact"/>
              <w:ind w:firstLine="333" w:firstLineChars="159"/>
              <w:rPr>
                <w:rFonts w:hint="eastAsia"/>
              </w:rPr>
            </w:pPr>
          </w:p>
          <w:p>
            <w:pPr>
              <w:spacing w:line="400" w:lineRule="exact"/>
              <w:ind w:firstLine="333" w:firstLineChars="159"/>
              <w:rPr>
                <w:rFonts w:hint="eastAsia"/>
              </w:rPr>
            </w:pPr>
          </w:p>
          <w:p>
            <w:pPr>
              <w:spacing w:line="400" w:lineRule="exact"/>
              <w:ind w:firstLine="333" w:firstLineChars="159"/>
              <w:rPr>
                <w:rFonts w:hint="eastAsia"/>
              </w:rPr>
            </w:pPr>
          </w:p>
          <w:p>
            <w:pPr>
              <w:spacing w:line="400" w:lineRule="exact"/>
              <w:ind w:firstLine="333" w:firstLineChars="159"/>
              <w:rPr>
                <w:rFonts w:hint="eastAsia"/>
              </w:rPr>
            </w:pPr>
          </w:p>
          <w:p>
            <w:pPr>
              <w:spacing w:line="400" w:lineRule="exact"/>
              <w:ind w:firstLine="333" w:firstLineChars="159"/>
              <w:rPr>
                <w:rFonts w:hint="eastAsia"/>
              </w:rPr>
            </w:pPr>
          </w:p>
          <w:p>
            <w:pPr>
              <w:spacing w:line="400" w:lineRule="exact"/>
              <w:ind w:firstLine="333" w:firstLineChars="159"/>
              <w:rPr>
                <w:rFonts w:hint="eastAsia"/>
              </w:rPr>
            </w:pPr>
          </w:p>
          <w:p>
            <w:pPr>
              <w:spacing w:line="400" w:lineRule="exact"/>
              <w:ind w:firstLine="333" w:firstLineChars="159"/>
              <w:rPr>
                <w:rFonts w:hint="eastAsia"/>
              </w:rPr>
            </w:pPr>
          </w:p>
          <w:p>
            <w:pPr>
              <w:spacing w:line="400" w:lineRule="exact"/>
              <w:ind w:firstLine="333" w:firstLineChars="159"/>
              <w:rPr>
                <w:rFonts w:hint="eastAsia"/>
              </w:rPr>
            </w:pPr>
          </w:p>
          <w:p>
            <w:pPr>
              <w:spacing w:line="400" w:lineRule="exact"/>
              <w:ind w:firstLine="333" w:firstLineChars="159"/>
              <w:rPr>
                <w:rFonts w:hint="eastAsia"/>
              </w:rPr>
            </w:pPr>
          </w:p>
          <w:p>
            <w:pPr>
              <w:spacing w:line="400" w:lineRule="exact"/>
              <w:ind w:firstLine="333" w:firstLineChars="159"/>
              <w:rPr>
                <w:rFonts w:hint="eastAsia"/>
              </w:rPr>
            </w:pPr>
          </w:p>
          <w:p>
            <w:pPr>
              <w:spacing w:line="400" w:lineRule="exact"/>
              <w:ind w:firstLine="333" w:firstLineChars="159"/>
              <w:rPr>
                <w:rFonts w:hint="eastAsia"/>
              </w:rPr>
            </w:pPr>
          </w:p>
          <w:p>
            <w:pPr>
              <w:spacing w:line="400" w:lineRule="exact"/>
              <w:ind w:firstLine="333" w:firstLineChars="159"/>
              <w:rPr>
                <w:rFonts w:hint="eastAsia"/>
              </w:rPr>
            </w:pPr>
          </w:p>
          <w:p>
            <w:pPr>
              <w:spacing w:line="400" w:lineRule="exact"/>
              <w:ind w:firstLine="333" w:firstLineChars="159"/>
              <w:rPr>
                <w:rFonts w:hint="eastAsia"/>
              </w:rPr>
            </w:pPr>
          </w:p>
          <w:p>
            <w:pPr>
              <w:spacing w:line="400" w:lineRule="exact"/>
              <w:ind w:firstLine="333" w:firstLineChars="159"/>
              <w:rPr>
                <w:rFonts w:hint="eastAsia"/>
              </w:rPr>
            </w:pPr>
          </w:p>
          <w:p>
            <w:pPr>
              <w:spacing w:line="400" w:lineRule="exact"/>
              <w:ind w:firstLine="333" w:firstLineChars="159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ind w:firstLine="333" w:firstLineChars="159"/>
              <w:rPr>
                <w:rFonts w:hint="eastAsia"/>
              </w:rPr>
            </w:pPr>
          </w:p>
          <w:p>
            <w:pPr>
              <w:spacing w:line="400" w:lineRule="exact"/>
              <w:ind w:firstLine="333" w:firstLineChars="159"/>
              <w:rPr>
                <w:rFonts w:hint="eastAsia"/>
              </w:rPr>
            </w:pPr>
          </w:p>
          <w:p>
            <w:pPr>
              <w:spacing w:line="400" w:lineRule="exact"/>
              <w:ind w:firstLine="333" w:firstLineChars="159"/>
              <w:rPr>
                <w:rFonts w:hint="eastAsia"/>
              </w:rPr>
            </w:pPr>
          </w:p>
          <w:p>
            <w:pPr>
              <w:spacing w:line="400" w:lineRule="exact"/>
              <w:ind w:firstLine="333" w:firstLineChars="159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 w:ascii="宋体"/>
                <w:szCs w:val="21"/>
              </w:rPr>
            </w:pPr>
          </w:p>
        </w:tc>
      </w:tr>
    </w:tbl>
    <w:p>
      <w:pPr>
        <w:spacing w:line="480" w:lineRule="auto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br w:type="page"/>
      </w:r>
    </w:p>
    <w:p>
      <w:pPr>
        <w:pStyle w:val="33"/>
        <w:numPr>
          <w:ilvl w:val="0"/>
          <w:numId w:val="2"/>
        </w:numPr>
        <w:spacing w:line="480" w:lineRule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学术诚信声明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项目组全体成员承诺在科研活动中恪守学术规范，尊重知识产权，杜绝抄袭、伪造、篡改数据、一稿多投等学术不端行为。所有研究数据真实可靠，引用成果均规范标注来源，并严格区分个人贡献与他人成果，尊重指导教师的学术观点与学术贡献。如因学术失范导致争议或发生学术不端，责任由项目成员自行承担。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本声明经指导教师审核确认，全体成员签署后生效。</w:t>
      </w:r>
    </w:p>
    <w:p>
      <w:pPr>
        <w:rPr>
          <w:rFonts w:hint="eastAsia" w:ascii="仿宋_GB2312" w:eastAsia="仿宋_GB2312"/>
          <w:sz w:val="32"/>
        </w:rPr>
      </w:pPr>
      <w:r>
        <w:rPr>
          <w:rFonts w:ascii="Courier New" w:hAnsi="Courier New" w:eastAsia="仿宋_GB2312" w:cs="Courier New"/>
          <w:sz w:val="32"/>
        </w:rPr>
        <w:t>‌</w:t>
      </w:r>
      <w:r>
        <w:rPr>
          <w:rFonts w:hint="eastAsia" w:ascii="仿宋_GB2312" w:eastAsia="仿宋_GB2312"/>
          <w:b/>
          <w:bCs/>
          <w:sz w:val="32"/>
        </w:rPr>
        <w:t>项目名称</w:t>
      </w:r>
      <w:r>
        <w:rPr>
          <w:rFonts w:ascii="Courier New" w:hAnsi="Courier New" w:eastAsia="仿宋_GB2312" w:cs="Courier New"/>
          <w:sz w:val="32"/>
        </w:rPr>
        <w:t>‌</w:t>
      </w:r>
      <w:r>
        <w:rPr>
          <w:rFonts w:hint="eastAsia" w:ascii="仿宋_GB2312" w:eastAsia="仿宋_GB2312"/>
          <w:sz w:val="32"/>
        </w:rPr>
        <w:t xml:space="preserve">： </w:t>
      </w:r>
      <w:r>
        <w:rPr>
          <w:rFonts w:hint="eastAsia" w:ascii="仿宋_GB2312" w:eastAsia="仿宋_GB2312"/>
          <w:sz w:val="32"/>
        </w:rPr>
        <w:br w:type="textWrapping"/>
      </w:r>
      <w:r>
        <w:rPr>
          <w:rFonts w:ascii="Courier New" w:hAnsi="Courier New" w:eastAsia="仿宋_GB2312" w:cs="Courier New"/>
          <w:sz w:val="32"/>
        </w:rPr>
        <w:t>‌</w:t>
      </w:r>
      <w:r>
        <w:rPr>
          <w:rFonts w:hint="eastAsia" w:ascii="仿宋_GB2312" w:eastAsia="仿宋_GB2312"/>
          <w:b/>
          <w:bCs/>
          <w:sz w:val="32"/>
        </w:rPr>
        <w:t>参与人员</w:t>
      </w:r>
      <w:r>
        <w:rPr>
          <w:rFonts w:ascii="Courier New" w:hAnsi="Courier New" w:eastAsia="仿宋_GB2312" w:cs="Courier New"/>
          <w:sz w:val="32"/>
        </w:rPr>
        <w:t>‌</w:t>
      </w:r>
      <w:r>
        <w:rPr>
          <w:rFonts w:hint="eastAsia" w:ascii="仿宋_GB2312" w:eastAsia="仿宋_GB2312"/>
          <w:sz w:val="32"/>
        </w:rPr>
        <w:t>（签字）：___________________________________</w:t>
      </w: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___________________________________________________</w:t>
      </w:r>
      <w:r>
        <w:rPr>
          <w:rFonts w:hint="eastAsia" w:ascii="仿宋_GB2312" w:eastAsia="仿宋_GB2312"/>
          <w:sz w:val="32"/>
        </w:rPr>
        <w:br w:type="textWrapping"/>
      </w:r>
      <w:r>
        <w:rPr>
          <w:rFonts w:ascii="Courier New" w:hAnsi="Courier New" w:eastAsia="仿宋_GB2312" w:cs="Courier New"/>
          <w:sz w:val="32"/>
        </w:rPr>
        <w:t>‌</w:t>
      </w:r>
      <w:r>
        <w:rPr>
          <w:rFonts w:hint="eastAsia" w:ascii="仿宋_GB2312" w:eastAsia="仿宋_GB2312"/>
          <w:b/>
          <w:bCs/>
          <w:sz w:val="32"/>
        </w:rPr>
        <w:t>指导教师</w:t>
      </w:r>
      <w:r>
        <w:rPr>
          <w:rFonts w:ascii="Courier New" w:hAnsi="Courier New" w:eastAsia="仿宋_GB2312" w:cs="Courier New"/>
          <w:sz w:val="32"/>
        </w:rPr>
        <w:t>‌</w:t>
      </w:r>
      <w:r>
        <w:rPr>
          <w:rFonts w:hint="eastAsia" w:ascii="仿宋_GB2312" w:eastAsia="仿宋_GB2312"/>
          <w:sz w:val="32"/>
        </w:rPr>
        <w:t>（签字）：_________</w:t>
      </w:r>
      <w:r>
        <w:rPr>
          <w:rFonts w:hint="eastAsia" w:ascii="仿宋_GB2312" w:eastAsia="仿宋_GB2312"/>
          <w:sz w:val="32"/>
        </w:rPr>
        <w:br w:type="textWrapping"/>
      </w:r>
      <w:r>
        <w:rPr>
          <w:rFonts w:ascii="Courier New" w:hAnsi="Courier New" w:eastAsia="仿宋_GB2312" w:cs="Courier New"/>
          <w:sz w:val="32"/>
        </w:rPr>
        <w:t>‌</w:t>
      </w:r>
      <w:r>
        <w:rPr>
          <w:rFonts w:hint="eastAsia" w:ascii="仿宋_GB2312" w:eastAsia="仿宋_GB2312"/>
          <w:b/>
          <w:bCs/>
          <w:sz w:val="32"/>
        </w:rPr>
        <w:t>日期</w:t>
      </w:r>
      <w:r>
        <w:rPr>
          <w:rFonts w:ascii="Courier New" w:hAnsi="Courier New" w:eastAsia="仿宋_GB2312" w:cs="Courier New"/>
          <w:sz w:val="32"/>
        </w:rPr>
        <w:t>‌</w:t>
      </w:r>
      <w:r>
        <w:rPr>
          <w:rFonts w:hint="eastAsia" w:ascii="仿宋_GB2312" w:eastAsia="仿宋_GB2312"/>
          <w:sz w:val="32"/>
        </w:rPr>
        <w:t>：_________</w:t>
      </w:r>
    </w:p>
    <w:p>
      <w:pPr>
        <w:widowControl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br w:type="page"/>
      </w:r>
    </w:p>
    <w:p>
      <w:pPr>
        <w:pStyle w:val="33"/>
        <w:numPr>
          <w:ilvl w:val="0"/>
          <w:numId w:val="2"/>
        </w:numPr>
        <w:spacing w:line="480" w:lineRule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审核意见</w:t>
      </w:r>
    </w:p>
    <w:tbl>
      <w:tblPr>
        <w:tblStyle w:val="15"/>
        <w:tblW w:w="9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7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指导教师评语</w:t>
            </w:r>
          </w:p>
          <w:p>
            <w:pPr>
              <w:ind w:left="-1" w:leftChars="-51" w:hanging="106" w:hangingChars="38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（100字内）</w:t>
            </w:r>
          </w:p>
        </w:tc>
        <w:tc>
          <w:tcPr>
            <w:tcW w:w="7296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导师签名：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评审专家1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296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优先资助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建议资助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暂缓资助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其他意见：</w:t>
            </w: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评审专家签名：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评审专家2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296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优先资助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建议资助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暂缓资助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其他意见：</w:t>
            </w: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评审专家签名：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评审专家3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296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优先资助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建议资助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暂缓资助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其他意见：</w:t>
            </w: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评审专家签名：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院（部）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296" w:type="dxa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院（部）公章              教学副院长签字：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年    月    日</w:t>
            </w:r>
          </w:p>
        </w:tc>
      </w:tr>
    </w:tbl>
    <w:p>
      <w:pPr>
        <w:spacing w:line="480" w:lineRule="auto"/>
        <w:rPr>
          <w:rFonts w:hint="eastAsia" w:ascii="黑体" w:hAnsi="黑体" w:eastAsia="黑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AD2065"/>
    <w:multiLevelType w:val="multilevel"/>
    <w:tmpl w:val="00AD206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B403E90"/>
    <w:multiLevelType w:val="multilevel"/>
    <w:tmpl w:val="3B403E9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iMjE4YmIwZmI0ZTI3NzJjNGY4NzM5NWU2NzUwNDMifQ=="/>
  </w:docVars>
  <w:rsids>
    <w:rsidRoot w:val="00B938CF"/>
    <w:rsid w:val="00015DE7"/>
    <w:rsid w:val="00044186"/>
    <w:rsid w:val="000E623B"/>
    <w:rsid w:val="00146677"/>
    <w:rsid w:val="001708D2"/>
    <w:rsid w:val="00182774"/>
    <w:rsid w:val="00185165"/>
    <w:rsid w:val="001A0AB8"/>
    <w:rsid w:val="001D5D36"/>
    <w:rsid w:val="00216253"/>
    <w:rsid w:val="002202B9"/>
    <w:rsid w:val="0023522F"/>
    <w:rsid w:val="002D633B"/>
    <w:rsid w:val="003A51F6"/>
    <w:rsid w:val="003C23EA"/>
    <w:rsid w:val="003D6A43"/>
    <w:rsid w:val="003D7CEA"/>
    <w:rsid w:val="003F77CB"/>
    <w:rsid w:val="00402C1D"/>
    <w:rsid w:val="00416478"/>
    <w:rsid w:val="00420B0E"/>
    <w:rsid w:val="004308D8"/>
    <w:rsid w:val="00436065"/>
    <w:rsid w:val="00436C22"/>
    <w:rsid w:val="00445F3B"/>
    <w:rsid w:val="004527FA"/>
    <w:rsid w:val="00476D1A"/>
    <w:rsid w:val="00490048"/>
    <w:rsid w:val="004A107B"/>
    <w:rsid w:val="004D4B44"/>
    <w:rsid w:val="004F3C1D"/>
    <w:rsid w:val="0054527F"/>
    <w:rsid w:val="00550731"/>
    <w:rsid w:val="0056254B"/>
    <w:rsid w:val="005857C9"/>
    <w:rsid w:val="005968FA"/>
    <w:rsid w:val="005A1590"/>
    <w:rsid w:val="005A270F"/>
    <w:rsid w:val="005B32EB"/>
    <w:rsid w:val="005D0A55"/>
    <w:rsid w:val="0060510D"/>
    <w:rsid w:val="006451D4"/>
    <w:rsid w:val="00674320"/>
    <w:rsid w:val="006751F9"/>
    <w:rsid w:val="006837AE"/>
    <w:rsid w:val="006A5ACE"/>
    <w:rsid w:val="006E5A46"/>
    <w:rsid w:val="00724A64"/>
    <w:rsid w:val="007555F1"/>
    <w:rsid w:val="007732F2"/>
    <w:rsid w:val="00780CEF"/>
    <w:rsid w:val="00795849"/>
    <w:rsid w:val="007C39A2"/>
    <w:rsid w:val="007D3654"/>
    <w:rsid w:val="00810E10"/>
    <w:rsid w:val="00831F98"/>
    <w:rsid w:val="0086149D"/>
    <w:rsid w:val="00867E3E"/>
    <w:rsid w:val="00881FBE"/>
    <w:rsid w:val="00883922"/>
    <w:rsid w:val="008B18CA"/>
    <w:rsid w:val="008C1025"/>
    <w:rsid w:val="008D2368"/>
    <w:rsid w:val="008D7233"/>
    <w:rsid w:val="008E6C1A"/>
    <w:rsid w:val="009006C1"/>
    <w:rsid w:val="00977CF6"/>
    <w:rsid w:val="00977D51"/>
    <w:rsid w:val="009852C7"/>
    <w:rsid w:val="009A19A4"/>
    <w:rsid w:val="009D1960"/>
    <w:rsid w:val="009E77CD"/>
    <w:rsid w:val="009F398B"/>
    <w:rsid w:val="00A0136A"/>
    <w:rsid w:val="00A42311"/>
    <w:rsid w:val="00A428CB"/>
    <w:rsid w:val="00A47415"/>
    <w:rsid w:val="00A64B17"/>
    <w:rsid w:val="00AD7EC4"/>
    <w:rsid w:val="00AE7BAF"/>
    <w:rsid w:val="00B00248"/>
    <w:rsid w:val="00B407CF"/>
    <w:rsid w:val="00B47679"/>
    <w:rsid w:val="00B57A88"/>
    <w:rsid w:val="00B652B0"/>
    <w:rsid w:val="00B75462"/>
    <w:rsid w:val="00B938CF"/>
    <w:rsid w:val="00B942E0"/>
    <w:rsid w:val="00BB71D8"/>
    <w:rsid w:val="00C112B9"/>
    <w:rsid w:val="00C348A9"/>
    <w:rsid w:val="00CB6307"/>
    <w:rsid w:val="00CF6D5E"/>
    <w:rsid w:val="00D6383E"/>
    <w:rsid w:val="00D65D53"/>
    <w:rsid w:val="00D82794"/>
    <w:rsid w:val="00DC2331"/>
    <w:rsid w:val="00E2707B"/>
    <w:rsid w:val="00E448B2"/>
    <w:rsid w:val="00E45F73"/>
    <w:rsid w:val="00E47163"/>
    <w:rsid w:val="00E5465A"/>
    <w:rsid w:val="00E62C37"/>
    <w:rsid w:val="00E87C74"/>
    <w:rsid w:val="00E90CA6"/>
    <w:rsid w:val="00E93996"/>
    <w:rsid w:val="00ED27CD"/>
    <w:rsid w:val="00EF6C40"/>
    <w:rsid w:val="00F26A55"/>
    <w:rsid w:val="00F27DB9"/>
    <w:rsid w:val="00F43106"/>
    <w:rsid w:val="00F4427B"/>
    <w:rsid w:val="00FE0D9F"/>
    <w:rsid w:val="405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9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Hyperlink"/>
    <w:basedOn w:val="17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7"/>
    <w:link w:val="31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7"/>
    <w:link w:val="35"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Unresolved Mention"/>
    <w:basedOn w:val="17"/>
    <w:semiHidden/>
    <w:unhideWhenUsed/>
    <w:uiPriority w:val="99"/>
    <w:rPr>
      <w:color w:val="605E5C"/>
      <w:shd w:val="clear" w:color="auto" w:fill="E1DFDD"/>
    </w:rPr>
  </w:style>
  <w:style w:type="character" w:customStyle="1" w:styleId="39">
    <w:name w:val="页眉 字符"/>
    <w:basedOn w:val="17"/>
    <w:link w:val="12"/>
    <w:uiPriority w:val="99"/>
    <w:rPr>
      <w:sz w:val="18"/>
      <w:szCs w:val="18"/>
    </w:rPr>
  </w:style>
  <w:style w:type="character" w:customStyle="1" w:styleId="40">
    <w:name w:val="页脚 字符"/>
    <w:basedOn w:val="17"/>
    <w:link w:val="11"/>
    <w:uiPriority w:val="99"/>
    <w:rPr>
      <w:sz w:val="18"/>
      <w:szCs w:val="18"/>
    </w:rPr>
  </w:style>
  <w:style w:type="paragraph" w:customStyle="1" w:styleId="41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42">
    <w:name w:val="marklang-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Char Char Char"/>
    <w:basedOn w:val="1"/>
    <w:uiPriority w:val="0"/>
    <w:pPr>
      <w:snapToGrid w:val="0"/>
      <w:spacing w:line="300" w:lineRule="auto"/>
    </w:pPr>
    <w:rPr>
      <w:rFonts w:ascii="宋体" w:hAnsi="宋体" w:eastAsia="仿宋_GB2312" w:cs="Courier New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533</Words>
  <Characters>3039</Characters>
  <Lines>25</Lines>
  <Paragraphs>7</Paragraphs>
  <TotalTime>19</TotalTime>
  <ScaleCrop>false</ScaleCrop>
  <LinksUpToDate>false</LinksUpToDate>
  <CharactersWithSpaces>3565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2025-01-07T09:32:00Z</dcterms:created>
  <dc:creator>Yezhou Sha</dc:creator>
  <cp:lastModifiedBy>张卓然</cp:lastModifiedBy>
  <dcterms:modified xsi:type="dcterms:W3CDTF">2025-04-03T01:43:19Z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C1F56FC764204F6696B910A31FFEFC43_12</vt:lpwstr>
  </property>
</Properties>
</file>